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5C4" w:rsidRDefault="00C405C4" w:rsidP="00C405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REGULAMIN WYPOŻYCZALNI </w:t>
      </w:r>
    </w:p>
    <w:p w:rsidR="00C405C4" w:rsidRDefault="00C405C4" w:rsidP="00C405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GMINNEJ BIBLIOTEKI PUBLICZNEJ IM. JANA ZYCHA W KORCZYNIE</w:t>
      </w:r>
    </w:p>
    <w:p w:rsidR="00C405C4" w:rsidRDefault="00C405C4" w:rsidP="00C405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                                     </w:t>
      </w:r>
      <w:r w:rsidRPr="00C405C4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§ 1.</w:t>
      </w:r>
    </w:p>
    <w:p w:rsidR="00C405C4" w:rsidRPr="00C405C4" w:rsidRDefault="00C405C4" w:rsidP="00C405C4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05C4" w:rsidRPr="00C405C4" w:rsidRDefault="00C405C4" w:rsidP="00C405C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pl-PL"/>
        </w:rPr>
      </w:pPr>
      <w:r w:rsidRPr="00C405C4">
        <w:rPr>
          <w:rFonts w:ascii="Times New Roman" w:eastAsia="Times New Roman" w:hAnsi="Times New Roman"/>
          <w:sz w:val="18"/>
          <w:szCs w:val="18"/>
          <w:lang w:eastAsia="pl-PL"/>
        </w:rPr>
        <w:t>Gminna Biblioteka Publiczna im. Jana Zycha w Korczynie jest samorządową instytucją kultury służącą rozwijaniu i zaspokajaniu potrzeb edukacyjnych, informacyjnych i kulturalnych.</w:t>
      </w:r>
    </w:p>
    <w:p w:rsidR="00C405C4" w:rsidRPr="00C405C4" w:rsidRDefault="00C405C4" w:rsidP="00C405C4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18"/>
          <w:szCs w:val="18"/>
          <w:lang w:eastAsia="pl-PL"/>
        </w:rPr>
      </w:pPr>
      <w:r w:rsidRPr="00C405C4">
        <w:rPr>
          <w:rFonts w:ascii="Times New Roman" w:eastAsia="Times New Roman" w:hAnsi="Times New Roman"/>
          <w:sz w:val="18"/>
          <w:szCs w:val="18"/>
          <w:lang w:eastAsia="pl-PL"/>
        </w:rPr>
        <w:t>Udostępnianie zbiorów bibliotecznych odbywa się na zasadach określonych w niniejszym Regulaminie.</w:t>
      </w:r>
    </w:p>
    <w:p w:rsidR="00C405C4" w:rsidRPr="00C405C4" w:rsidRDefault="00C405C4" w:rsidP="00C405C4">
      <w:pPr>
        <w:pStyle w:val="Default"/>
        <w:ind w:left="720"/>
        <w:rPr>
          <w:rFonts w:eastAsia="Times New Roman"/>
          <w:b/>
          <w:bCs/>
          <w:color w:val="auto"/>
          <w:sz w:val="18"/>
          <w:szCs w:val="18"/>
          <w:lang w:eastAsia="pl-PL"/>
        </w:rPr>
      </w:pPr>
      <w:r w:rsidRPr="00C405C4">
        <w:rPr>
          <w:rFonts w:eastAsia="Times New Roman"/>
          <w:b/>
          <w:bCs/>
          <w:color w:val="auto"/>
          <w:sz w:val="18"/>
          <w:szCs w:val="18"/>
          <w:lang w:eastAsia="pl-PL"/>
        </w:rPr>
        <w:t xml:space="preserve">                                                                                    § 2.</w:t>
      </w:r>
    </w:p>
    <w:p w:rsidR="00C405C4" w:rsidRPr="00C405C4" w:rsidRDefault="00C405C4" w:rsidP="00C405C4">
      <w:pPr>
        <w:pStyle w:val="Default"/>
        <w:numPr>
          <w:ilvl w:val="0"/>
          <w:numId w:val="2"/>
        </w:numPr>
        <w:rPr>
          <w:color w:val="auto"/>
          <w:sz w:val="18"/>
          <w:szCs w:val="18"/>
        </w:rPr>
      </w:pPr>
      <w:r w:rsidRPr="00C405C4">
        <w:rPr>
          <w:rFonts w:eastAsia="Times New Roman"/>
          <w:color w:val="auto"/>
          <w:sz w:val="18"/>
          <w:szCs w:val="18"/>
          <w:lang w:eastAsia="pl-PL"/>
        </w:rPr>
        <w:t>Prawo korzystania z Biblioteki jest powszechne i przysługuje każdemu obywatelowi Rzeczpospolitej Polskiej.</w:t>
      </w:r>
    </w:p>
    <w:p w:rsidR="00C405C4" w:rsidRPr="00C405C4" w:rsidRDefault="00C405C4" w:rsidP="00C405C4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18"/>
          <w:szCs w:val="18"/>
          <w:lang w:eastAsia="pl-PL"/>
        </w:rPr>
      </w:pPr>
      <w:r w:rsidRPr="00C405C4">
        <w:rPr>
          <w:rFonts w:ascii="Times New Roman" w:eastAsia="Times New Roman" w:hAnsi="Times New Roman"/>
          <w:sz w:val="18"/>
          <w:szCs w:val="18"/>
          <w:lang w:eastAsia="pl-PL"/>
        </w:rPr>
        <w:t>Korzystanie z Biblioteki jest bezpłatne.</w:t>
      </w:r>
    </w:p>
    <w:p w:rsidR="00C405C4" w:rsidRPr="00C405C4" w:rsidRDefault="00C405C4" w:rsidP="00C405C4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18"/>
          <w:szCs w:val="18"/>
          <w:lang w:eastAsia="pl-PL"/>
        </w:rPr>
      </w:pPr>
      <w:r w:rsidRPr="00C405C4">
        <w:rPr>
          <w:rFonts w:ascii="Times New Roman" w:eastAsia="Times New Roman" w:hAnsi="Times New Roman"/>
          <w:sz w:val="18"/>
          <w:szCs w:val="18"/>
          <w:lang w:eastAsia="pl-PL"/>
        </w:rPr>
        <w:t>Przy zapisie zgłaszający się powinien:</w:t>
      </w:r>
    </w:p>
    <w:p w:rsidR="00C405C4" w:rsidRPr="00C405C4" w:rsidRDefault="00C405C4" w:rsidP="00C405C4">
      <w:pPr>
        <w:pStyle w:val="Akapitzlist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18"/>
          <w:szCs w:val="18"/>
          <w:lang w:eastAsia="pl-PL"/>
        </w:rPr>
      </w:pPr>
      <w:r w:rsidRPr="00C405C4">
        <w:rPr>
          <w:rFonts w:ascii="Times New Roman" w:eastAsia="Times New Roman" w:hAnsi="Times New Roman"/>
          <w:sz w:val="18"/>
          <w:szCs w:val="18"/>
          <w:lang w:eastAsia="pl-PL"/>
        </w:rPr>
        <w:t>- okazać dowód osobisty lub inny dokument potwierdzający tożsamość,</w:t>
      </w:r>
    </w:p>
    <w:p w:rsidR="00C405C4" w:rsidRPr="00C405C4" w:rsidRDefault="00C405C4" w:rsidP="00C405C4">
      <w:pPr>
        <w:pStyle w:val="Akapitzlist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18"/>
          <w:szCs w:val="18"/>
          <w:lang w:eastAsia="pl-PL"/>
        </w:rPr>
      </w:pPr>
      <w:r w:rsidRPr="00C405C4">
        <w:rPr>
          <w:rFonts w:ascii="Times New Roman" w:eastAsia="Times New Roman" w:hAnsi="Times New Roman"/>
          <w:sz w:val="18"/>
          <w:szCs w:val="18"/>
          <w:lang w:eastAsia="pl-PL"/>
        </w:rPr>
        <w:t>- udostępnić informacje niezbędne do wypełnienia karty zapisu i zobowiązać się podpisem do przestrzegania regulaminu,</w:t>
      </w:r>
    </w:p>
    <w:p w:rsidR="00C405C4" w:rsidRPr="00C405C4" w:rsidRDefault="00C405C4" w:rsidP="00C405C4">
      <w:pPr>
        <w:pStyle w:val="Akapitzlist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18"/>
          <w:szCs w:val="18"/>
          <w:lang w:eastAsia="pl-PL"/>
        </w:rPr>
      </w:pPr>
      <w:r w:rsidRPr="00C405C4">
        <w:rPr>
          <w:rFonts w:ascii="Times New Roman" w:eastAsia="Times New Roman" w:hAnsi="Times New Roman"/>
          <w:sz w:val="18"/>
          <w:szCs w:val="18"/>
          <w:lang w:eastAsia="pl-PL"/>
        </w:rPr>
        <w:t>- wyrazić zgodę na gromadzenie, przechowywanie i przetwarzanie przez Bibliotekę danych osobowych.</w:t>
      </w:r>
    </w:p>
    <w:p w:rsidR="00C405C4" w:rsidRPr="00C405C4" w:rsidRDefault="00C405C4" w:rsidP="00C405C4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18"/>
          <w:szCs w:val="18"/>
          <w:lang w:eastAsia="pl-PL"/>
        </w:rPr>
      </w:pPr>
      <w:r w:rsidRPr="00C405C4">
        <w:rPr>
          <w:rFonts w:ascii="Times New Roman" w:eastAsia="Times New Roman" w:hAnsi="Times New Roman"/>
          <w:sz w:val="18"/>
          <w:szCs w:val="18"/>
          <w:lang w:eastAsia="pl-PL"/>
        </w:rPr>
        <w:t>Za niepełnoletniego czytelnika odpowiadają i podpisują zobowiązanie rodzice lub opiekunowie prawni.</w:t>
      </w:r>
    </w:p>
    <w:p w:rsidR="00C405C4" w:rsidRPr="00C405C4" w:rsidRDefault="00C405C4" w:rsidP="00C405C4">
      <w:pPr>
        <w:pStyle w:val="Akapitzlist"/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/>
          <w:sz w:val="18"/>
          <w:szCs w:val="18"/>
          <w:lang w:eastAsia="pl-PL"/>
        </w:rPr>
      </w:pPr>
      <w:r w:rsidRPr="00C405C4">
        <w:rPr>
          <w:rFonts w:ascii="Times New Roman" w:eastAsia="Times New Roman" w:hAnsi="Times New Roman"/>
          <w:sz w:val="18"/>
          <w:szCs w:val="18"/>
          <w:lang w:eastAsia="pl-PL"/>
        </w:rPr>
        <w:t>Czytelnik zobowiązany jest informować bibliotekę o zmianie danych osobowych.</w:t>
      </w:r>
    </w:p>
    <w:p w:rsidR="00C405C4" w:rsidRDefault="00C405C4" w:rsidP="00C405C4">
      <w:pPr>
        <w:pStyle w:val="Default"/>
        <w:ind w:left="720"/>
        <w:rPr>
          <w:rFonts w:eastAsia="Times New Roman"/>
          <w:b/>
          <w:bCs/>
          <w:color w:val="auto"/>
          <w:sz w:val="18"/>
          <w:szCs w:val="18"/>
          <w:lang w:eastAsia="pl-PL"/>
        </w:rPr>
      </w:pPr>
      <w:r w:rsidRPr="00C405C4">
        <w:rPr>
          <w:rFonts w:eastAsia="Times New Roman"/>
          <w:b/>
          <w:bCs/>
          <w:color w:val="auto"/>
          <w:sz w:val="18"/>
          <w:szCs w:val="18"/>
          <w:lang w:eastAsia="pl-PL"/>
        </w:rPr>
        <w:t xml:space="preserve">                                                                                          § 3.</w:t>
      </w:r>
    </w:p>
    <w:p w:rsidR="00C405C4" w:rsidRPr="00C405C4" w:rsidRDefault="00C405C4" w:rsidP="00C405C4">
      <w:pPr>
        <w:pStyle w:val="Default"/>
        <w:ind w:left="720"/>
        <w:rPr>
          <w:rFonts w:eastAsia="Times New Roman"/>
          <w:b/>
          <w:bCs/>
          <w:color w:val="auto"/>
          <w:sz w:val="18"/>
          <w:szCs w:val="18"/>
          <w:lang w:eastAsia="pl-PL"/>
        </w:rPr>
      </w:pPr>
    </w:p>
    <w:p w:rsidR="00C405C4" w:rsidRPr="00C405C4" w:rsidRDefault="00C405C4" w:rsidP="00C405C4">
      <w:pPr>
        <w:pStyle w:val="Akapitzlist"/>
        <w:numPr>
          <w:ilvl w:val="0"/>
          <w:numId w:val="2"/>
        </w:numPr>
        <w:spacing w:after="100" w:afterAutospacing="1" w:line="240" w:lineRule="auto"/>
        <w:rPr>
          <w:rFonts w:ascii="Times New Roman" w:eastAsia="Times New Roman" w:hAnsi="Times New Roman"/>
          <w:sz w:val="18"/>
          <w:szCs w:val="18"/>
          <w:lang w:eastAsia="pl-PL"/>
        </w:rPr>
      </w:pPr>
      <w:r w:rsidRPr="00C405C4">
        <w:rPr>
          <w:rFonts w:ascii="Times New Roman" w:eastAsia="Times New Roman" w:hAnsi="Times New Roman"/>
          <w:sz w:val="18"/>
          <w:szCs w:val="18"/>
          <w:lang w:eastAsia="pl-PL"/>
        </w:rPr>
        <w:t>Administratorem danych osobowych jest Gminna Biblioteka Publiczna im. Jana Zycha w Korczynie reprezentowana przez Dyre</w:t>
      </w:r>
      <w:r>
        <w:rPr>
          <w:rFonts w:ascii="Times New Roman" w:eastAsia="Times New Roman" w:hAnsi="Times New Roman"/>
          <w:sz w:val="18"/>
          <w:szCs w:val="18"/>
          <w:lang w:eastAsia="pl-PL"/>
        </w:rPr>
        <w:t xml:space="preserve">ktora z siedzibą: </w:t>
      </w:r>
      <w:r w:rsidRPr="00C405C4">
        <w:rPr>
          <w:rFonts w:ascii="Times New Roman" w:eastAsia="Times New Roman" w:hAnsi="Times New Roman"/>
          <w:sz w:val="18"/>
          <w:szCs w:val="18"/>
          <w:lang w:eastAsia="pl-PL"/>
        </w:rPr>
        <w:t xml:space="preserve">ul. Rynek 14, 38-420 Korczyna, e-mail: gbp.korczyna@interia.pl </w:t>
      </w:r>
    </w:p>
    <w:p w:rsidR="00C405C4" w:rsidRPr="00C405C4" w:rsidRDefault="00C405C4" w:rsidP="00C405C4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18"/>
          <w:szCs w:val="18"/>
          <w:lang w:eastAsia="pl-PL"/>
        </w:rPr>
      </w:pPr>
      <w:r w:rsidRPr="00C405C4">
        <w:rPr>
          <w:rFonts w:ascii="Times New Roman" w:eastAsia="Times New Roman" w:hAnsi="Times New Roman"/>
          <w:sz w:val="18"/>
          <w:szCs w:val="18"/>
          <w:lang w:eastAsia="pl-PL"/>
        </w:rPr>
        <w:t>W sprawach związanych z danymi należy kontaktować się z Inspektorem Ochrony Danych Osobowych, e-mail: iodkorczyna@gmail.com</w:t>
      </w:r>
    </w:p>
    <w:p w:rsidR="00C405C4" w:rsidRPr="00C405C4" w:rsidRDefault="00C405C4" w:rsidP="00C405C4">
      <w:pPr>
        <w:pStyle w:val="Akapitzlist"/>
        <w:numPr>
          <w:ilvl w:val="0"/>
          <w:numId w:val="2"/>
        </w:numPr>
        <w:spacing w:line="240" w:lineRule="auto"/>
        <w:rPr>
          <w:rFonts w:ascii="Times New Roman" w:eastAsia="Times New Roman" w:hAnsi="Times New Roman"/>
          <w:sz w:val="18"/>
          <w:szCs w:val="18"/>
          <w:lang w:eastAsia="pl-PL"/>
        </w:rPr>
      </w:pPr>
      <w:r w:rsidRPr="00C405C4">
        <w:rPr>
          <w:rFonts w:ascii="Times New Roman" w:eastAsia="Times New Roman" w:hAnsi="Times New Roman"/>
          <w:sz w:val="18"/>
          <w:szCs w:val="18"/>
          <w:lang w:eastAsia="pl-PL"/>
        </w:rPr>
        <w:t xml:space="preserve">Dane będą przetwarzane w celu </w:t>
      </w:r>
      <w:r w:rsidRPr="00C405C4">
        <w:rPr>
          <w:rStyle w:val="st"/>
          <w:rFonts w:ascii="Times New Roman" w:hAnsi="Times New Roman"/>
          <w:sz w:val="18"/>
          <w:szCs w:val="18"/>
        </w:rPr>
        <w:t>udostępniania  zbiorów, odzyskania ich lub ich równowartości, oraz prowadzenia statystyki</w:t>
      </w:r>
      <w:r w:rsidRPr="00C405C4">
        <w:rPr>
          <w:rFonts w:ascii="Times New Roman" w:hAnsi="Times New Roman"/>
          <w:sz w:val="18"/>
          <w:szCs w:val="18"/>
        </w:rPr>
        <w:t>,</w:t>
      </w:r>
      <w:r w:rsidRPr="00C405C4">
        <w:rPr>
          <w:rFonts w:ascii="Times New Roman" w:eastAsia="Times New Roman" w:hAnsi="Times New Roman"/>
          <w:sz w:val="18"/>
          <w:szCs w:val="18"/>
          <w:lang w:eastAsia="pl-PL"/>
        </w:rPr>
        <w:t xml:space="preserve"> na podstawie Ustawy z dnia 27 czerwca 1997 r. o bibliotekach (Dz.U.1997 Nr85poz.539) z późniejszymi zmianami, </w:t>
      </w:r>
      <w:r w:rsidRPr="00C405C4">
        <w:rPr>
          <w:rFonts w:ascii="Times New Roman" w:hAnsi="Times New Roman"/>
          <w:sz w:val="18"/>
          <w:szCs w:val="18"/>
        </w:rPr>
        <w:t>Ustawy z dnia 29 czerwca 1995 r. o statystyce publicznej (</w:t>
      </w:r>
      <w:r w:rsidRPr="00C405C4">
        <w:rPr>
          <w:rFonts w:ascii="Times New Roman" w:eastAsia="Times New Roman" w:hAnsi="Times New Roman"/>
          <w:sz w:val="18"/>
          <w:szCs w:val="18"/>
          <w:lang w:eastAsia="pl-PL"/>
        </w:rPr>
        <w:t>Dz. U. Nr 88, poz. 439, z późn.zm.) oraz rozporządzenia Rady Ministrów z dnia 9 listopada  2010 r. w sprawie programu badań statystycznych statystyki publicznej na rok 2011 (Dz. U. Nr 239, poz. 1594, z późn.zm)</w:t>
      </w:r>
    </w:p>
    <w:p w:rsidR="00C405C4" w:rsidRPr="00C405C4" w:rsidRDefault="00C405C4" w:rsidP="00C405C4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18"/>
          <w:szCs w:val="18"/>
          <w:lang w:eastAsia="pl-PL"/>
        </w:rPr>
      </w:pPr>
      <w:r w:rsidRPr="00C405C4">
        <w:rPr>
          <w:rFonts w:ascii="Times New Roman" w:eastAsia="Times New Roman" w:hAnsi="Times New Roman"/>
          <w:sz w:val="18"/>
          <w:szCs w:val="18"/>
          <w:lang w:eastAsia="pl-PL"/>
        </w:rPr>
        <w:t>Dane będą udostępniane jedynie podmiotom uprawnionym na podstawie przepisów prawa, a także o ile dana osoba wyrazi zgodę, innym bibliotekom oraz Instytutowi Książki w celu zapewnienia możliwości korzystania z zasobów bibliotecznych innych bibliotek w Polsce.</w:t>
      </w:r>
    </w:p>
    <w:p w:rsidR="00C405C4" w:rsidRPr="00C405C4" w:rsidRDefault="00C405C4" w:rsidP="00C405C4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18"/>
          <w:szCs w:val="18"/>
          <w:lang w:eastAsia="pl-PL"/>
        </w:rPr>
      </w:pPr>
      <w:r w:rsidRPr="00C405C4">
        <w:rPr>
          <w:rFonts w:ascii="Times New Roman" w:eastAsia="Times New Roman" w:hAnsi="Times New Roman"/>
          <w:sz w:val="18"/>
          <w:szCs w:val="18"/>
          <w:lang w:eastAsia="pl-PL"/>
        </w:rPr>
        <w:t>Dane będą przechowywane do czasu wypisania się czytelnika z biblioteki.</w:t>
      </w:r>
    </w:p>
    <w:p w:rsidR="00C405C4" w:rsidRPr="00C405C4" w:rsidRDefault="00C405C4" w:rsidP="00C405C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C405C4">
        <w:rPr>
          <w:rFonts w:ascii="Times New Roman" w:eastAsia="Times New Roman" w:hAnsi="Times New Roman" w:cs="Times New Roman"/>
          <w:sz w:val="18"/>
          <w:szCs w:val="18"/>
          <w:lang w:eastAsia="pl-PL"/>
        </w:rPr>
        <w:t>Każda osoba ma prawo dostępu do swoich danych osobowych, ich sprostowania, usunięcia lub ograniczenia przetwarzania.</w:t>
      </w:r>
    </w:p>
    <w:p w:rsidR="00C405C4" w:rsidRPr="00C405C4" w:rsidRDefault="00C405C4" w:rsidP="00C405C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C405C4">
        <w:rPr>
          <w:rFonts w:ascii="Times New Roman" w:eastAsia="Times New Roman" w:hAnsi="Times New Roman" w:cs="Times New Roman"/>
          <w:sz w:val="18"/>
          <w:szCs w:val="18"/>
          <w:lang w:eastAsia="pl-PL"/>
        </w:rPr>
        <w:t>Każdy ma prawo do wniesienia sprzeciwu wobec dalszego przetwarzania, a w przypadku wyrażenia zgody na przetwarzanie danych na jej wycofanie. Skorzystanie  z prawa cofnięcia zgody nie ma wpływu na przetwarzanie, które miało miejsce do momentu wycofania zgody.</w:t>
      </w:r>
    </w:p>
    <w:p w:rsidR="00C405C4" w:rsidRPr="00C405C4" w:rsidRDefault="00C405C4" w:rsidP="00C405C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C405C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Każdemu przysługuje prawo wniesienia skargi do organu nadzorczego. </w:t>
      </w:r>
    </w:p>
    <w:p w:rsidR="00C405C4" w:rsidRDefault="00C405C4" w:rsidP="00C405C4">
      <w:pPr>
        <w:pStyle w:val="Default"/>
        <w:spacing w:before="240"/>
        <w:ind w:left="720"/>
        <w:rPr>
          <w:rFonts w:eastAsia="Times New Roman"/>
          <w:b/>
          <w:bCs/>
          <w:color w:val="auto"/>
          <w:sz w:val="18"/>
          <w:szCs w:val="18"/>
          <w:lang w:eastAsia="pl-PL"/>
        </w:rPr>
      </w:pPr>
      <w:r w:rsidRPr="00C405C4">
        <w:rPr>
          <w:rFonts w:eastAsia="Times New Roman"/>
          <w:b/>
          <w:bCs/>
          <w:color w:val="auto"/>
          <w:sz w:val="18"/>
          <w:szCs w:val="18"/>
          <w:lang w:eastAsia="pl-PL"/>
        </w:rPr>
        <w:t xml:space="preserve">                                                                                             § 4.</w:t>
      </w:r>
    </w:p>
    <w:p w:rsidR="00C405C4" w:rsidRPr="00C405C4" w:rsidRDefault="00C405C4" w:rsidP="00C405C4">
      <w:pPr>
        <w:pStyle w:val="Default"/>
        <w:spacing w:before="240"/>
        <w:ind w:left="720"/>
        <w:rPr>
          <w:rFonts w:eastAsia="Times New Roman"/>
          <w:b/>
          <w:bCs/>
          <w:color w:val="auto"/>
          <w:sz w:val="8"/>
          <w:szCs w:val="8"/>
          <w:lang w:eastAsia="pl-PL"/>
        </w:rPr>
      </w:pPr>
    </w:p>
    <w:p w:rsidR="00C405C4" w:rsidRPr="00C405C4" w:rsidRDefault="00C405C4" w:rsidP="00C405C4">
      <w:pPr>
        <w:pStyle w:val="Akapitzlist"/>
        <w:numPr>
          <w:ilvl w:val="0"/>
          <w:numId w:val="3"/>
        </w:numPr>
        <w:tabs>
          <w:tab w:val="left" w:pos="4860"/>
        </w:tabs>
        <w:spacing w:after="120" w:line="240" w:lineRule="auto"/>
        <w:ind w:right="72"/>
        <w:rPr>
          <w:rFonts w:ascii="Times New Roman" w:hAnsi="Times New Roman"/>
          <w:sz w:val="18"/>
          <w:szCs w:val="18"/>
        </w:rPr>
      </w:pPr>
      <w:r w:rsidRPr="00C405C4">
        <w:rPr>
          <w:rFonts w:ascii="Times New Roman" w:hAnsi="Times New Roman"/>
          <w:sz w:val="18"/>
          <w:szCs w:val="18"/>
        </w:rPr>
        <w:t>Podczas zapisu  czytelnik otrzymuje bezpłatnie plastikową kartę  biblioteczną. W przypadku kradzieży lub zagubienia karty bibliotecznej czytelnikowi wydawany jest jej duplikat w postaci wydruku z systemu MAK+. Czytelnik jest zobowiązany poinformować o utracie karty bibliotekę. Biblioteka nie ponosi odpowiedzialności za konsekwencje wynikłe z posługiwania się kartą biblioteczną przez osoby  nieupoważnione, do czasu zgłoszenia i zablokowania karty przez jej właściciela.</w:t>
      </w:r>
    </w:p>
    <w:p w:rsidR="00C405C4" w:rsidRPr="00C405C4" w:rsidRDefault="00C405C4" w:rsidP="00C405C4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18"/>
          <w:szCs w:val="18"/>
          <w:lang w:eastAsia="pl-PL"/>
        </w:rPr>
      </w:pPr>
      <w:r w:rsidRPr="00C405C4">
        <w:rPr>
          <w:rFonts w:ascii="Times New Roman" w:eastAsia="Times New Roman" w:hAnsi="Times New Roman"/>
          <w:sz w:val="18"/>
          <w:szCs w:val="18"/>
          <w:lang w:eastAsia="pl-PL"/>
        </w:rPr>
        <w:t>W wypożyczalni obowiązuje wolny dostęp do półek.</w:t>
      </w:r>
    </w:p>
    <w:p w:rsidR="00C405C4" w:rsidRPr="00C405C4" w:rsidRDefault="00C405C4" w:rsidP="00C405C4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pl-PL"/>
        </w:rPr>
      </w:pPr>
      <w:r w:rsidRPr="00C405C4">
        <w:rPr>
          <w:rFonts w:ascii="Times New Roman" w:eastAsia="Times New Roman" w:hAnsi="Times New Roman"/>
          <w:sz w:val="18"/>
          <w:szCs w:val="18"/>
          <w:lang w:eastAsia="pl-PL"/>
        </w:rPr>
        <w:t>W bibliotece obowiązuje zakaz palenia tytoniu i picia alkoholu.</w:t>
      </w:r>
    </w:p>
    <w:p w:rsidR="00C405C4" w:rsidRPr="00C405C4" w:rsidRDefault="00C405C4" w:rsidP="00C405C4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pl-PL"/>
        </w:rPr>
      </w:pPr>
      <w:r w:rsidRPr="00C405C4">
        <w:rPr>
          <w:rFonts w:ascii="Times New Roman" w:eastAsia="Times New Roman" w:hAnsi="Times New Roman"/>
          <w:sz w:val="18"/>
          <w:szCs w:val="18"/>
          <w:lang w:eastAsia="pl-PL"/>
        </w:rPr>
        <w:t>Osoby pod wpływem alkoholu lub innych środków odurzających nie mogą korzystać z biblioteki.</w:t>
      </w:r>
    </w:p>
    <w:p w:rsidR="00C405C4" w:rsidRPr="00C405C4" w:rsidRDefault="00C405C4" w:rsidP="00C405C4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pl-PL"/>
        </w:rPr>
      </w:pPr>
      <w:r w:rsidRPr="00C405C4">
        <w:rPr>
          <w:rFonts w:ascii="Times New Roman" w:eastAsia="Times New Roman" w:hAnsi="Times New Roman"/>
          <w:sz w:val="18"/>
          <w:szCs w:val="18"/>
          <w:lang w:eastAsia="pl-PL"/>
        </w:rPr>
        <w:t xml:space="preserve">Jednorazowo wypożyczyć można 5 woluminów na okres nie dłuższy niż 30 dni. W szczególnie uzasadnionych przypadkach bibliotekarz ma prawo zwiększyć limit </w:t>
      </w:r>
      <w:proofErr w:type="spellStart"/>
      <w:r w:rsidRPr="00C405C4">
        <w:rPr>
          <w:rFonts w:ascii="Times New Roman" w:eastAsia="Times New Roman" w:hAnsi="Times New Roman"/>
          <w:sz w:val="18"/>
          <w:szCs w:val="18"/>
          <w:lang w:eastAsia="pl-PL"/>
        </w:rPr>
        <w:t>wypożyczeń</w:t>
      </w:r>
      <w:proofErr w:type="spellEnd"/>
      <w:r w:rsidRPr="00C405C4">
        <w:rPr>
          <w:rFonts w:ascii="Times New Roman" w:eastAsia="Times New Roman" w:hAnsi="Times New Roman"/>
          <w:sz w:val="18"/>
          <w:szCs w:val="18"/>
          <w:lang w:eastAsia="pl-PL"/>
        </w:rPr>
        <w:t>.</w:t>
      </w:r>
    </w:p>
    <w:p w:rsidR="00C405C4" w:rsidRPr="00C405C4" w:rsidRDefault="00C405C4" w:rsidP="00C405C4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18"/>
          <w:szCs w:val="18"/>
          <w:lang w:eastAsia="pl-PL"/>
        </w:rPr>
      </w:pPr>
      <w:r w:rsidRPr="00C405C4">
        <w:rPr>
          <w:rFonts w:ascii="Times New Roman" w:eastAsia="Times New Roman" w:hAnsi="Times New Roman"/>
          <w:sz w:val="18"/>
          <w:szCs w:val="18"/>
          <w:lang w:eastAsia="pl-PL"/>
        </w:rPr>
        <w:t>Czytelnik może przesunąć termin zwrotu książki jeżeli nie ma na nią zapotrzebowania ze strony innych czytelników.</w:t>
      </w:r>
    </w:p>
    <w:p w:rsidR="00C405C4" w:rsidRPr="00C405C4" w:rsidRDefault="00C405C4" w:rsidP="00C405C4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18"/>
          <w:szCs w:val="18"/>
          <w:lang w:eastAsia="pl-PL"/>
        </w:rPr>
      </w:pPr>
      <w:r w:rsidRPr="00C405C4">
        <w:rPr>
          <w:rFonts w:ascii="Times New Roman" w:eastAsia="Times New Roman" w:hAnsi="Times New Roman"/>
          <w:sz w:val="18"/>
          <w:szCs w:val="18"/>
          <w:lang w:eastAsia="pl-PL"/>
        </w:rPr>
        <w:t>Bibliotekarz może skrócić ustalony w § 3 pkt. 1 termin zwrotu książki, jeżeli stanowią one szczególnie poszukiwane pozycje (np. książki objęte wykazami lektur i poszukiwane nowości).</w:t>
      </w:r>
    </w:p>
    <w:p w:rsidR="00C405C4" w:rsidRPr="00C405C4" w:rsidRDefault="00C405C4" w:rsidP="00C405C4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18"/>
          <w:szCs w:val="18"/>
          <w:lang w:eastAsia="pl-PL"/>
        </w:rPr>
      </w:pPr>
      <w:r w:rsidRPr="00C405C4">
        <w:rPr>
          <w:rFonts w:ascii="Times New Roman" w:eastAsia="Times New Roman" w:hAnsi="Times New Roman"/>
          <w:sz w:val="18"/>
          <w:szCs w:val="18"/>
          <w:lang w:eastAsia="pl-PL"/>
        </w:rPr>
        <w:t>Bibliotekarz na prośbę czytelnika udziela informacji o książkach, pomaga w doborze literatury, korzystaniu z katalogów, wydawnictw informacyjnych itp.</w:t>
      </w:r>
    </w:p>
    <w:p w:rsidR="00C405C4" w:rsidRPr="00C405C4" w:rsidRDefault="00C405C4" w:rsidP="00C405C4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18"/>
          <w:szCs w:val="18"/>
          <w:lang w:eastAsia="pl-PL"/>
        </w:rPr>
      </w:pPr>
      <w:r w:rsidRPr="00C405C4">
        <w:rPr>
          <w:rFonts w:ascii="Times New Roman" w:eastAsia="Times New Roman" w:hAnsi="Times New Roman"/>
          <w:sz w:val="18"/>
          <w:szCs w:val="18"/>
          <w:lang w:eastAsia="pl-PL"/>
        </w:rPr>
        <w:t>Czytelnik może rezerwować książki aktualnie wypożyczone przez innych czytelników poprzez aplikację czytelnika w systemie MAK PLUS.</w:t>
      </w:r>
    </w:p>
    <w:p w:rsidR="00C405C4" w:rsidRPr="00C405C4" w:rsidRDefault="00C405C4" w:rsidP="00C405C4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18"/>
          <w:szCs w:val="18"/>
        </w:rPr>
      </w:pPr>
      <w:r w:rsidRPr="00C405C4">
        <w:rPr>
          <w:rFonts w:ascii="Times New Roman" w:hAnsi="Times New Roman"/>
          <w:sz w:val="18"/>
          <w:szCs w:val="18"/>
        </w:rPr>
        <w:t xml:space="preserve">Książki zarezerwowane czytelnik powinien odebrać w ciągu 7 dni od daty otrzymania informacji o ich dostępie. </w:t>
      </w:r>
    </w:p>
    <w:p w:rsidR="00C405C4" w:rsidRPr="00C405C4" w:rsidRDefault="00C405C4" w:rsidP="00C405C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405C4">
        <w:rPr>
          <w:rFonts w:ascii="Times New Roman" w:hAnsi="Times New Roman" w:cs="Times New Roman"/>
          <w:sz w:val="18"/>
          <w:szCs w:val="18"/>
        </w:rPr>
        <w:lastRenderedPageBreak/>
        <w:t>W razie braku książki, czytelnik może otrzymać informację, w której z najbliższych bibliotek może znajdować się poszukiwana przez niego książka.</w:t>
      </w:r>
    </w:p>
    <w:p w:rsidR="00C405C4" w:rsidRPr="00C405C4" w:rsidRDefault="00C405C4" w:rsidP="00C405C4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18"/>
          <w:szCs w:val="18"/>
        </w:rPr>
      </w:pPr>
      <w:r w:rsidRPr="00C405C4">
        <w:rPr>
          <w:rFonts w:ascii="Times New Roman" w:hAnsi="Times New Roman"/>
          <w:sz w:val="18"/>
          <w:szCs w:val="18"/>
        </w:rPr>
        <w:t>Wybrane książki czytelnik rejestruje u dyżurującego bibliotekarza. Jemu też zwraca wypożyczone książki.</w:t>
      </w:r>
    </w:p>
    <w:p w:rsidR="00C405C4" w:rsidRDefault="00C405C4" w:rsidP="00C405C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  <w:r w:rsidRPr="00C405C4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 xml:space="preserve">                           </w:t>
      </w:r>
      <w:r w:rsidRPr="00C405C4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 xml:space="preserve">    § 5 </w:t>
      </w:r>
    </w:p>
    <w:p w:rsidR="00C405C4" w:rsidRPr="00C405C4" w:rsidRDefault="00C405C4" w:rsidP="00C405C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05C4" w:rsidRPr="00C405C4" w:rsidRDefault="00C405C4" w:rsidP="00C405C4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C405C4">
        <w:rPr>
          <w:rFonts w:ascii="Times New Roman" w:eastAsia="Times New Roman" w:hAnsi="Times New Roman"/>
          <w:sz w:val="18"/>
          <w:szCs w:val="18"/>
          <w:lang w:eastAsia="pl-PL"/>
        </w:rPr>
        <w:t> </w:t>
      </w:r>
      <w:r w:rsidRPr="00C405C4">
        <w:rPr>
          <w:rFonts w:ascii="Times New Roman" w:hAnsi="Times New Roman"/>
          <w:sz w:val="18"/>
          <w:szCs w:val="18"/>
        </w:rPr>
        <w:t>Czytelnik jest zobowiązany do poszanowania książek będących własnością publiczną, powinien też zwrócić uwagę na stan książki przed jej wypożyczeniem. Zauważone uszkodzenia należy zgłosić bibliotekarzowi.</w:t>
      </w:r>
    </w:p>
    <w:p w:rsidR="00C405C4" w:rsidRPr="00C405C4" w:rsidRDefault="00C405C4" w:rsidP="00C405C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405C4">
        <w:rPr>
          <w:rFonts w:ascii="Times New Roman" w:hAnsi="Times New Roman" w:cs="Times New Roman"/>
          <w:sz w:val="18"/>
          <w:szCs w:val="18"/>
        </w:rPr>
        <w:t>Za szkody wynikłe z zagubienia, uszkodzenia lub zniszczenia książki odpowiada Czytelnik</w:t>
      </w:r>
    </w:p>
    <w:p w:rsidR="00C405C4" w:rsidRPr="00C405C4" w:rsidRDefault="00C405C4" w:rsidP="00C405C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405C4">
        <w:rPr>
          <w:rFonts w:ascii="Times New Roman" w:hAnsi="Times New Roman" w:cs="Times New Roman"/>
          <w:sz w:val="18"/>
          <w:szCs w:val="18"/>
        </w:rPr>
        <w:t>Za zagubioną lub zniszczoną pozycję Czytelnik musi  dostarczyć taką sama książkę lub jeżeli ona jest niedostępna</w:t>
      </w:r>
      <w:r>
        <w:rPr>
          <w:rFonts w:ascii="Times New Roman" w:hAnsi="Times New Roman" w:cs="Times New Roman"/>
          <w:sz w:val="18"/>
          <w:szCs w:val="18"/>
        </w:rPr>
        <w:t xml:space="preserve"> inną przydatną dla Biblioteki.</w:t>
      </w:r>
    </w:p>
    <w:p w:rsidR="00C405C4" w:rsidRDefault="00C405C4" w:rsidP="00C405C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  <w:r w:rsidRPr="00C405C4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 xml:space="preserve">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 xml:space="preserve">                               </w:t>
      </w:r>
      <w:bookmarkStart w:id="0" w:name="_GoBack"/>
      <w:bookmarkEnd w:id="0"/>
      <w:r w:rsidRPr="00C405C4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 xml:space="preserve">  § 6.</w:t>
      </w:r>
    </w:p>
    <w:p w:rsidR="00C405C4" w:rsidRPr="00C405C4" w:rsidRDefault="00C405C4" w:rsidP="00C405C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05C4" w:rsidRPr="00C405C4" w:rsidRDefault="00C405C4" w:rsidP="00C405C4">
      <w:pPr>
        <w:pStyle w:val="Akapitzlist"/>
        <w:numPr>
          <w:ilvl w:val="0"/>
          <w:numId w:val="5"/>
        </w:numPr>
        <w:spacing w:after="100" w:afterAutospacing="1" w:line="240" w:lineRule="auto"/>
        <w:rPr>
          <w:rFonts w:ascii="Times New Roman" w:hAnsi="Times New Roman"/>
          <w:sz w:val="18"/>
          <w:szCs w:val="18"/>
        </w:rPr>
      </w:pPr>
      <w:r w:rsidRPr="00C405C4">
        <w:rPr>
          <w:rFonts w:ascii="Times New Roman" w:hAnsi="Times New Roman"/>
          <w:sz w:val="18"/>
          <w:szCs w:val="18"/>
        </w:rPr>
        <w:t xml:space="preserve">Osoby, które udostępniły bibliotece swój adres </w:t>
      </w:r>
      <w:r w:rsidRPr="00C405C4">
        <w:rPr>
          <w:rStyle w:val="st1"/>
          <w:rFonts w:ascii="Times New Roman" w:hAnsi="Times New Roman"/>
          <w:b/>
          <w:bCs/>
          <w:sz w:val="18"/>
          <w:szCs w:val="18"/>
        </w:rPr>
        <w:t>e</w:t>
      </w:r>
      <w:r w:rsidRPr="00C405C4">
        <w:rPr>
          <w:rStyle w:val="st1"/>
          <w:rFonts w:ascii="Times New Roman" w:hAnsi="Times New Roman"/>
          <w:sz w:val="18"/>
          <w:szCs w:val="18"/>
        </w:rPr>
        <w:t>-mailowy  otrzymują informacje o zbliżającym się terminie zwrotu książek, a także upomnienia  drogą elektroniczną.</w:t>
      </w:r>
    </w:p>
    <w:p w:rsidR="00C405C4" w:rsidRPr="00C405C4" w:rsidRDefault="00C405C4" w:rsidP="00C405C4">
      <w:pPr>
        <w:pStyle w:val="Akapitzlist"/>
        <w:numPr>
          <w:ilvl w:val="0"/>
          <w:numId w:val="5"/>
        </w:numPr>
        <w:spacing w:before="240" w:after="100" w:afterAutospacing="1" w:line="240" w:lineRule="auto"/>
        <w:jc w:val="both"/>
        <w:rPr>
          <w:rFonts w:ascii="Times New Roman" w:eastAsia="Times New Roman" w:hAnsi="Times New Roman"/>
          <w:sz w:val="18"/>
          <w:szCs w:val="18"/>
          <w:lang w:eastAsia="pl-PL"/>
        </w:rPr>
      </w:pPr>
      <w:r w:rsidRPr="00C405C4">
        <w:rPr>
          <w:rFonts w:ascii="Times New Roman" w:eastAsia="Times New Roman" w:hAnsi="Times New Roman"/>
          <w:sz w:val="18"/>
          <w:szCs w:val="18"/>
          <w:lang w:eastAsia="pl-PL"/>
        </w:rPr>
        <w:t>Jeżeli czytelnik mimo upomnień wysłanych przez Bibliotekę odmawia zwrotu,  biblioteka dochodzi swych roszczeń zgodnie z przepisami prawnymi.</w:t>
      </w:r>
    </w:p>
    <w:p w:rsidR="00C405C4" w:rsidRDefault="00C405C4" w:rsidP="00C405C4">
      <w:pPr>
        <w:pStyle w:val="Akapitzlist"/>
        <w:numPr>
          <w:ilvl w:val="0"/>
          <w:numId w:val="5"/>
        </w:numPr>
        <w:spacing w:before="240" w:after="0" w:line="240" w:lineRule="auto"/>
        <w:rPr>
          <w:rFonts w:ascii="Times New Roman" w:eastAsia="Times New Roman" w:hAnsi="Times New Roman"/>
          <w:sz w:val="18"/>
          <w:szCs w:val="18"/>
          <w:lang w:eastAsia="pl-PL"/>
        </w:rPr>
      </w:pPr>
      <w:r w:rsidRPr="00C405C4">
        <w:rPr>
          <w:rFonts w:ascii="Times New Roman" w:eastAsia="Times New Roman" w:hAnsi="Times New Roman"/>
          <w:sz w:val="18"/>
          <w:szCs w:val="18"/>
          <w:lang w:eastAsia="pl-PL"/>
        </w:rPr>
        <w:t>W przypadku czytelników zalegających ze zwrotem książek, bibliotekarz ma prawo odmówić wypożyczenia.</w:t>
      </w:r>
    </w:p>
    <w:p w:rsidR="00C405C4" w:rsidRPr="00C405C4" w:rsidRDefault="00C405C4" w:rsidP="00C405C4">
      <w:pPr>
        <w:pStyle w:val="Akapitzlist"/>
        <w:spacing w:before="240" w:after="0" w:line="240" w:lineRule="auto"/>
        <w:rPr>
          <w:rFonts w:ascii="Times New Roman" w:eastAsia="Times New Roman" w:hAnsi="Times New Roman"/>
          <w:sz w:val="18"/>
          <w:szCs w:val="18"/>
          <w:lang w:eastAsia="pl-PL"/>
        </w:rPr>
      </w:pPr>
      <w:r w:rsidRPr="00C405C4">
        <w:rPr>
          <w:rFonts w:ascii="Times New Roman" w:eastAsia="Times New Roman" w:hAnsi="Times New Roman"/>
          <w:b/>
          <w:bCs/>
          <w:sz w:val="18"/>
          <w:szCs w:val="18"/>
          <w:lang w:eastAsia="pl-PL"/>
        </w:rPr>
        <w:br/>
        <w:t xml:space="preserve">                                                               </w:t>
      </w:r>
      <w:r>
        <w:rPr>
          <w:rFonts w:ascii="Times New Roman" w:eastAsia="Times New Roman" w:hAnsi="Times New Roman"/>
          <w:b/>
          <w:bCs/>
          <w:sz w:val="18"/>
          <w:szCs w:val="18"/>
          <w:lang w:eastAsia="pl-PL"/>
        </w:rPr>
        <w:t xml:space="preserve">                             </w:t>
      </w:r>
      <w:r w:rsidRPr="00C405C4">
        <w:rPr>
          <w:rFonts w:ascii="Times New Roman" w:eastAsia="Times New Roman" w:hAnsi="Times New Roman"/>
          <w:b/>
          <w:bCs/>
          <w:sz w:val="18"/>
          <w:szCs w:val="18"/>
          <w:lang w:eastAsia="pl-PL"/>
        </w:rPr>
        <w:t xml:space="preserve">      § 7. </w:t>
      </w:r>
    </w:p>
    <w:p w:rsidR="00C405C4" w:rsidRPr="00C405C4" w:rsidRDefault="00C405C4" w:rsidP="00C405C4">
      <w:pPr>
        <w:pStyle w:val="Akapitzlist"/>
        <w:spacing w:before="240" w:after="0" w:line="240" w:lineRule="auto"/>
        <w:rPr>
          <w:rFonts w:ascii="Times New Roman" w:eastAsia="Times New Roman" w:hAnsi="Times New Roman"/>
          <w:sz w:val="18"/>
          <w:szCs w:val="18"/>
          <w:lang w:eastAsia="pl-PL"/>
        </w:rPr>
      </w:pPr>
    </w:p>
    <w:p w:rsidR="00C405C4" w:rsidRPr="00C405C4" w:rsidRDefault="00C405C4" w:rsidP="00C405C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C405C4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1. Skargi i wnioski można zgłaszać bezpośrednio do Dyrektora Biblioteki.</w:t>
      </w:r>
    </w:p>
    <w:p w:rsidR="00C405C4" w:rsidRPr="00C405C4" w:rsidRDefault="00C405C4" w:rsidP="00C405C4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05C4" w:rsidRDefault="00C405C4" w:rsidP="00C405C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  <w:r w:rsidRPr="00C405C4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 xml:space="preserve">                                                                                                                 § 8. </w:t>
      </w:r>
    </w:p>
    <w:p w:rsidR="00C405C4" w:rsidRPr="00C405C4" w:rsidRDefault="00C405C4" w:rsidP="00C405C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405C4" w:rsidRPr="00C405C4" w:rsidRDefault="00C405C4" w:rsidP="00C405C4">
      <w:pPr>
        <w:pStyle w:val="Akapitzlist"/>
        <w:numPr>
          <w:ilvl w:val="0"/>
          <w:numId w:val="6"/>
        </w:numPr>
        <w:spacing w:after="100" w:afterAutospacing="1" w:line="240" w:lineRule="auto"/>
        <w:jc w:val="both"/>
        <w:rPr>
          <w:rFonts w:ascii="Times New Roman" w:eastAsia="Times New Roman" w:hAnsi="Times New Roman"/>
          <w:sz w:val="18"/>
          <w:szCs w:val="18"/>
          <w:lang w:eastAsia="pl-PL"/>
        </w:rPr>
      </w:pPr>
      <w:r w:rsidRPr="00C405C4">
        <w:rPr>
          <w:rFonts w:ascii="Times New Roman" w:eastAsia="Times New Roman" w:hAnsi="Times New Roman"/>
          <w:sz w:val="18"/>
          <w:szCs w:val="18"/>
          <w:lang w:eastAsia="pl-PL"/>
        </w:rPr>
        <w:t xml:space="preserve">Czytelnicy zobowiązani są do zapoznania się z treścią niniejszego Regulaminu i stosowania się do zawartych w nim postanowień.  </w:t>
      </w:r>
    </w:p>
    <w:p w:rsidR="00C405C4" w:rsidRPr="00C405C4" w:rsidRDefault="00C405C4" w:rsidP="00C405C4">
      <w:pPr>
        <w:pStyle w:val="NormalnyWeb"/>
        <w:numPr>
          <w:ilvl w:val="0"/>
          <w:numId w:val="6"/>
        </w:numPr>
        <w:rPr>
          <w:sz w:val="18"/>
          <w:szCs w:val="18"/>
        </w:rPr>
      </w:pPr>
      <w:r w:rsidRPr="00C405C4">
        <w:rPr>
          <w:sz w:val="18"/>
          <w:szCs w:val="18"/>
        </w:rPr>
        <w:t>Czytelnik niestosujący się do przepisów niniejszego Regulaminu może być czasowo, a w szczególnie drastycznych przypadkach na stałe, pozbawiony praw   korzystania z biblioteki. Decyzję w tej sprawie podejmuje Dyrektor Biblioteki. Od takiej decyzji przysługuje prawo odwołania do Wójta Gminy Korczyna.</w:t>
      </w:r>
    </w:p>
    <w:p w:rsidR="00C405C4" w:rsidRPr="00C405C4" w:rsidRDefault="00C405C4" w:rsidP="00C405C4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18"/>
          <w:szCs w:val="18"/>
          <w:lang w:eastAsia="pl-PL"/>
        </w:rPr>
      </w:pPr>
      <w:r w:rsidRPr="00C405C4">
        <w:rPr>
          <w:rFonts w:ascii="Times New Roman" w:eastAsia="Times New Roman" w:hAnsi="Times New Roman"/>
          <w:sz w:val="18"/>
          <w:szCs w:val="18"/>
          <w:lang w:eastAsia="pl-PL"/>
        </w:rPr>
        <w:t>Rozstrzyganie kwestii szczególnych, nieuregulowanych postanowieniami regulaminu leży w kompetencji Dyrektora Biblioteki.</w:t>
      </w:r>
    </w:p>
    <w:p w:rsidR="00C405C4" w:rsidRPr="00C405C4" w:rsidRDefault="00C405C4" w:rsidP="00C405C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pl-PL"/>
        </w:rPr>
      </w:pPr>
      <w:r w:rsidRPr="00C405C4">
        <w:rPr>
          <w:rFonts w:ascii="Times New Roman" w:eastAsia="Times New Roman" w:hAnsi="Times New Roman"/>
          <w:sz w:val="18"/>
          <w:szCs w:val="18"/>
          <w:lang w:eastAsia="pl-PL"/>
        </w:rPr>
        <w:t xml:space="preserve">Regulamin korzystania z Gminnej Biblioteki Publicznej im. Jana Zycha w Korczynie obowiązuje od dnia 1września 2018 roku. </w:t>
      </w:r>
    </w:p>
    <w:p w:rsidR="00036033" w:rsidRPr="00C405C4" w:rsidRDefault="00036033">
      <w:pPr>
        <w:rPr>
          <w:sz w:val="18"/>
          <w:szCs w:val="18"/>
        </w:rPr>
      </w:pPr>
    </w:p>
    <w:sectPr w:rsidR="00036033" w:rsidRPr="00C405C4" w:rsidSect="00C405C4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D7A9F"/>
    <w:multiLevelType w:val="hybridMultilevel"/>
    <w:tmpl w:val="8B32A1D4"/>
    <w:lvl w:ilvl="0" w:tplc="B67C39A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A3A45"/>
    <w:multiLevelType w:val="hybridMultilevel"/>
    <w:tmpl w:val="6B82C0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DA09B8"/>
    <w:multiLevelType w:val="hybridMultilevel"/>
    <w:tmpl w:val="F3D6E7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EC2C0F"/>
    <w:multiLevelType w:val="hybridMultilevel"/>
    <w:tmpl w:val="F410BC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4B290C"/>
    <w:multiLevelType w:val="hybridMultilevel"/>
    <w:tmpl w:val="C63A11DC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658D2559"/>
    <w:multiLevelType w:val="hybridMultilevel"/>
    <w:tmpl w:val="6BEA6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5C4"/>
    <w:rsid w:val="00036033"/>
    <w:rsid w:val="00C40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05C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C405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05C4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C405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t1">
    <w:name w:val="st1"/>
    <w:basedOn w:val="Domylnaczcionkaakapitu"/>
    <w:rsid w:val="00C405C4"/>
  </w:style>
  <w:style w:type="character" w:customStyle="1" w:styleId="st">
    <w:name w:val="st"/>
    <w:basedOn w:val="Domylnaczcionkaakapitu"/>
    <w:rsid w:val="00C405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05C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C405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05C4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C405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t1">
    <w:name w:val="st1"/>
    <w:basedOn w:val="Domylnaczcionkaakapitu"/>
    <w:rsid w:val="00C405C4"/>
  </w:style>
  <w:style w:type="character" w:customStyle="1" w:styleId="st">
    <w:name w:val="st"/>
    <w:basedOn w:val="Domylnaczcionkaakapitu"/>
    <w:rsid w:val="00C40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46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971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GBP</dc:creator>
  <cp:lastModifiedBy>GBP</cp:lastModifiedBy>
  <cp:revision>1</cp:revision>
  <dcterms:created xsi:type="dcterms:W3CDTF">2019-08-27T12:11:00Z</dcterms:created>
  <dcterms:modified xsi:type="dcterms:W3CDTF">2019-08-27T12:14:00Z</dcterms:modified>
</cp:coreProperties>
</file>